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DBFCB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西罗园社区卫生服务中心</w:t>
      </w:r>
    </w:p>
    <w:p w14:paraId="027CD8CD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中心叫号系统改造</w:t>
      </w:r>
      <w:r>
        <w:rPr>
          <w:rFonts w:hint="eastAsia"/>
          <w:b/>
          <w:bCs/>
          <w:sz w:val="36"/>
          <w:szCs w:val="36"/>
        </w:rPr>
        <w:t>项目</w:t>
      </w:r>
      <w:r>
        <w:rPr>
          <w:rFonts w:hint="eastAsia"/>
          <w:b/>
          <w:bCs/>
          <w:sz w:val="36"/>
          <w:szCs w:val="36"/>
          <w:lang w:val="en-US" w:eastAsia="zh-CN"/>
        </w:rPr>
        <w:t>遴选</w:t>
      </w:r>
      <w:r>
        <w:rPr>
          <w:rFonts w:hint="eastAsia"/>
          <w:b/>
          <w:bCs/>
          <w:sz w:val="36"/>
          <w:szCs w:val="36"/>
        </w:rPr>
        <w:t>需求</w:t>
      </w:r>
    </w:p>
    <w:p w14:paraId="0DD1861F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一、项目名称：</w:t>
      </w:r>
      <w:r>
        <w:rPr>
          <w:rFonts w:hint="eastAsia"/>
          <w:b/>
          <w:bCs/>
          <w:sz w:val="28"/>
          <w:szCs w:val="28"/>
          <w:lang w:val="en-US" w:eastAsia="zh-CN"/>
        </w:rPr>
        <w:t>中心叫号系统升级改造</w:t>
      </w:r>
      <w:r>
        <w:rPr>
          <w:rFonts w:hint="eastAsia"/>
          <w:b/>
          <w:bCs/>
          <w:sz w:val="28"/>
          <w:szCs w:val="28"/>
        </w:rPr>
        <w:t>项目</w:t>
      </w:r>
    </w:p>
    <w:p w14:paraId="7C4EF3FA">
      <w:pPr>
        <w:jc w:val="left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二、项目内容：</w:t>
      </w:r>
      <w:r>
        <w:rPr>
          <w:rFonts w:hint="eastAsia"/>
          <w:b/>
          <w:bCs/>
          <w:sz w:val="28"/>
          <w:szCs w:val="28"/>
          <w:lang w:val="en-US" w:eastAsia="zh-CN"/>
        </w:rPr>
        <w:t>患者缴费后在药房报到机报到后，按序取药</w:t>
      </w:r>
      <w:r>
        <w:rPr>
          <w:rFonts w:hint="eastAsia"/>
          <w:b/>
          <w:bCs/>
          <w:sz w:val="28"/>
          <w:szCs w:val="28"/>
          <w:lang w:eastAsia="zh-CN"/>
        </w:rPr>
        <w:t>；</w:t>
      </w:r>
      <w:r>
        <w:rPr>
          <w:rFonts w:hint="eastAsia"/>
          <w:b/>
          <w:bCs/>
          <w:sz w:val="28"/>
          <w:szCs w:val="28"/>
          <w:lang w:val="en-US" w:eastAsia="zh-CN"/>
        </w:rPr>
        <w:t>患者挂号后在全科/中医科报到机报到后，按序就诊；最</w:t>
      </w:r>
      <w:r>
        <w:rPr>
          <w:rFonts w:hint="eastAsia"/>
          <w:b/>
          <w:bCs/>
          <w:sz w:val="28"/>
          <w:szCs w:val="28"/>
          <w:lang w:eastAsia="zh-CN"/>
        </w:rPr>
        <w:t>高限价</w:t>
      </w:r>
      <w:r>
        <w:rPr>
          <w:rFonts w:hint="eastAsia"/>
          <w:b/>
          <w:bCs/>
          <w:sz w:val="28"/>
          <w:szCs w:val="28"/>
          <w:lang w:val="en-US" w:eastAsia="zh-CN"/>
        </w:rPr>
        <w:t>4.25万元。</w:t>
      </w:r>
    </w:p>
    <w:p w14:paraId="0A059ACD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三、中选企业资质要求：</w:t>
      </w:r>
    </w:p>
    <w:p w14:paraId="78B79189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（一）资质证明:投标单位须为在中华人民共和国境内注册，具有独立法人资格，持有有效的营业执照，具备履行本项目的人员及能力。（二）经验要求:具备类似工作业绩</w:t>
      </w:r>
    </w:p>
    <w:p w14:paraId="6C603884">
      <w:pPr>
        <w:jc w:val="left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（三）</w:t>
      </w:r>
      <w:bookmarkStart w:id="0" w:name="_GoBack"/>
      <w:bookmarkEnd w:id="0"/>
      <w:r>
        <w:rPr>
          <w:rFonts w:hint="eastAsia"/>
          <w:sz w:val="28"/>
          <w:szCs w:val="28"/>
        </w:rPr>
        <w:t>服务能力：分诊排队叫号系统现场勘察与方案设计，软硬件安装部署与系统调试，叫号终端及显示配置联调，与医院信息系统（HIS）等既有业务系统的接口开发与数据对接，系统上线前的人员培训与试运行保障，质保期内的系统巡检、故障响应、软件升级及运行维护等。</w:t>
      </w:r>
    </w:p>
    <w:p w14:paraId="2ACDF19A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四、技术要求</w:t>
      </w:r>
    </w:p>
    <w:p w14:paraId="0C287B36">
      <w:pPr>
        <w:spacing w:line="560" w:lineRule="exact"/>
        <w:ind w:firstLine="560" w:firstLineChars="200"/>
        <w:rPr>
          <w:rFonts w:hint="eastAsia" w:ascii="仿宋_GB2312" w:hAnsi="黑体" w:eastAsia="仿宋_GB2312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</w:rPr>
        <w:t>对院内现有叫号系统进行接口改造，通过his与叫号系统接口数据互通，实现药房叫号一体化服务，保证患者有序取药，</w:t>
      </w:r>
      <w:r>
        <w:rPr>
          <w:rFonts w:hint="eastAsia" w:ascii="仿宋_GB2312" w:hAnsi="黑体" w:eastAsia="仿宋_GB2312"/>
          <w:sz w:val="28"/>
          <w:szCs w:val="28"/>
          <w:lang w:val="en-US" w:eastAsia="zh-CN"/>
        </w:rPr>
        <w:t>有序就诊，</w:t>
      </w:r>
      <w:r>
        <w:rPr>
          <w:rFonts w:hint="eastAsia" w:ascii="仿宋_GB2312" w:hAnsi="黑体" w:eastAsia="仿宋_GB2312"/>
          <w:sz w:val="28"/>
          <w:szCs w:val="28"/>
        </w:rPr>
        <w:t>提升患者就诊体验。</w:t>
      </w:r>
    </w:p>
    <w:p w14:paraId="5DF3125B">
      <w:pPr>
        <w:spacing w:line="560" w:lineRule="exact"/>
        <w:ind w:firstLine="560" w:firstLineChars="200"/>
        <w:rPr>
          <w:rFonts w:hint="eastAsia" w:ascii="仿宋_GB2312" w:hAnsi="黑体" w:eastAsia="仿宋_GB2312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</w:rPr>
        <w:t>本次改造内容主要包括：叫号系统与his系统接口数据互通、叫号系统现有流程改造设计和叫号系统报到机部署等。</w:t>
      </w:r>
    </w:p>
    <w:p w14:paraId="16617327">
      <w:pPr>
        <w:spacing w:line="560" w:lineRule="exact"/>
        <w:ind w:firstLine="560" w:firstLineChars="200"/>
        <w:rPr>
          <w:rFonts w:hint="eastAsia" w:ascii="仿宋_GB2312" w:hAnsi="黑体" w:eastAsia="仿宋_GB2312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黑体" w:eastAsia="仿宋_GB2312"/>
          <w:sz w:val="28"/>
          <w:szCs w:val="28"/>
        </w:rPr>
        <w:t>叫号系统与his系统接口数据互通。获取his系统患者缴费取药信息：通过webservice方式，接收his推送的患者缴费信息，并将缴费信息通过系统转化，展示呈现在叫号系统终端，保障整个取药流程有序执行。</w:t>
      </w:r>
    </w:p>
    <w:p w14:paraId="4AEB359D">
      <w:pPr>
        <w:spacing w:line="560" w:lineRule="exact"/>
        <w:ind w:firstLine="560" w:firstLineChars="200"/>
        <w:rPr>
          <w:rFonts w:hint="eastAsia" w:ascii="仿宋_GB2312" w:hAnsi="黑体" w:eastAsia="仿宋_GB2312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黑体" w:eastAsia="仿宋_GB2312"/>
          <w:sz w:val="28"/>
          <w:szCs w:val="28"/>
        </w:rPr>
        <w:t>叫号系统现有流程改造设计，通过获取his系统推送的接口数据，并对数据进行加工处理，优化取药流程，从而保证整个取药流程有序进行。</w:t>
      </w:r>
    </w:p>
    <w:p w14:paraId="304F1AE2">
      <w:pPr>
        <w:spacing w:line="560" w:lineRule="exact"/>
        <w:ind w:firstLine="560" w:firstLineChars="200"/>
        <w:rPr>
          <w:rFonts w:ascii="仿宋_GB2312" w:hAnsi="黑体" w:eastAsia="仿宋_GB2312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黑体" w:eastAsia="仿宋_GB2312"/>
          <w:sz w:val="28"/>
          <w:szCs w:val="28"/>
        </w:rPr>
        <w:t>叫号系统响应终端部署，为确保叫号系统功能实现与可视化呈现，特增设叫号系统终端部署，药房窗口部署符合现场物理布局的叫号硬件终端，实时显示患者排队情况，减少医患矛盾，保证取药流程通畅。</w:t>
      </w:r>
    </w:p>
    <w:p w14:paraId="180351FA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4B1CB90B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五、服务要求：</w:t>
      </w:r>
      <w:r>
        <w:rPr>
          <w:b/>
          <w:bCs/>
          <w:sz w:val="28"/>
          <w:szCs w:val="28"/>
        </w:rPr>
        <w:t>按合同完成全部工作</w:t>
      </w:r>
    </w:p>
    <w:p w14:paraId="63E56C2B">
      <w:pPr>
        <w:jc w:val="left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六、投标文件要求：</w:t>
      </w:r>
    </w:p>
    <w:p w14:paraId="41CA6E7D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</w:rPr>
        <w:t>（一）</w:t>
      </w:r>
      <w:r>
        <w:rPr>
          <w:rFonts w:hint="eastAsia"/>
          <w:sz w:val="28"/>
          <w:szCs w:val="28"/>
          <w:highlight w:val="none"/>
        </w:rPr>
        <w:t>投标文件</w:t>
      </w:r>
    </w:p>
    <w:p w14:paraId="36FE1378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应包含但不限于以下资料，所有复印件须加盖单位公章：</w:t>
      </w:r>
    </w:p>
    <w:p w14:paraId="6829F584">
      <w:pPr>
        <w:ind w:left="839" w:leftChars="266" w:hanging="280" w:hangingChars="1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1.</w:t>
      </w:r>
      <w:r>
        <w:rPr>
          <w:rFonts w:hint="eastAsia"/>
          <w:sz w:val="28"/>
          <w:szCs w:val="28"/>
          <w:highlight w:val="none"/>
        </w:rPr>
        <w:t>资质文件：营业执照、相关资质证书、法定代表人授权委托书、法定代表人身份证及被委托人身份证复印件。</w:t>
      </w:r>
    </w:p>
    <w:p w14:paraId="531078DD">
      <w:pPr>
        <w:ind w:firstLine="840" w:firstLineChars="3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2.</w:t>
      </w:r>
      <w:r>
        <w:rPr>
          <w:rFonts w:hint="eastAsia"/>
          <w:sz w:val="28"/>
          <w:szCs w:val="28"/>
          <w:highlight w:val="none"/>
        </w:rPr>
        <w:t>项目实施方案</w:t>
      </w:r>
      <w:r>
        <w:rPr>
          <w:rFonts w:hint="eastAsia"/>
          <w:sz w:val="28"/>
          <w:szCs w:val="28"/>
          <w:highlight w:val="none"/>
          <w:lang w:val="en-US" w:eastAsia="zh-CN"/>
        </w:rPr>
        <w:t>及</w:t>
      </w:r>
      <w:r>
        <w:rPr>
          <w:rFonts w:hint="eastAsia"/>
          <w:sz w:val="28"/>
          <w:szCs w:val="28"/>
          <w:highlight w:val="none"/>
        </w:rPr>
        <w:t>工期计划</w:t>
      </w:r>
    </w:p>
    <w:p w14:paraId="5BE86CD0">
      <w:pPr>
        <w:ind w:firstLine="560" w:firstLineChars="2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3.</w:t>
      </w:r>
      <w:r>
        <w:rPr>
          <w:rFonts w:hint="eastAsia"/>
          <w:sz w:val="28"/>
          <w:szCs w:val="28"/>
          <w:highlight w:val="none"/>
        </w:rPr>
        <w:t>项目报价清单</w:t>
      </w:r>
    </w:p>
    <w:p w14:paraId="2B66836E">
      <w:pPr>
        <w:ind w:firstLine="560" w:firstLineChars="2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4.</w:t>
      </w:r>
      <w:r>
        <w:rPr>
          <w:rFonts w:hint="eastAsia"/>
          <w:sz w:val="28"/>
          <w:szCs w:val="28"/>
          <w:highlight w:val="none"/>
        </w:rPr>
        <w:t>项目业绩材料：近三年类似项目合同复印件；</w:t>
      </w:r>
    </w:p>
    <w:p w14:paraId="6A7075F7">
      <w:pPr>
        <w:ind w:firstLine="560" w:firstLineChars="2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5.</w:t>
      </w:r>
      <w:r>
        <w:rPr>
          <w:rFonts w:hint="eastAsia"/>
          <w:sz w:val="28"/>
          <w:szCs w:val="28"/>
          <w:highlight w:val="none"/>
        </w:rPr>
        <w:t>承诺书</w:t>
      </w:r>
      <w:r>
        <w:rPr>
          <w:rFonts w:hint="eastAsia"/>
          <w:sz w:val="28"/>
          <w:szCs w:val="28"/>
          <w:highlight w:val="none"/>
          <w:lang w:val="en-US" w:eastAsia="zh-CN"/>
        </w:rPr>
        <w:t xml:space="preserve">        6.开户许可证</w:t>
      </w:r>
      <w:r>
        <w:rPr>
          <w:rFonts w:hint="eastAsia"/>
          <w:sz w:val="28"/>
          <w:szCs w:val="28"/>
          <w:highlight w:val="none"/>
        </w:rPr>
        <w:t>信息</w:t>
      </w:r>
    </w:p>
    <w:p w14:paraId="6D7CD1F7">
      <w:pPr>
        <w:ind w:firstLine="560" w:firstLineChars="200"/>
        <w:jc w:val="left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7.投标人信用声明：查询渠道：信用中国网站和中国政府采购网（www.creditchina.gov.cn、www.ccgp.gov.cn）；</w:t>
      </w:r>
    </w:p>
    <w:p w14:paraId="417146C4">
      <w:pPr>
        <w:ind w:firstLine="560" w:firstLineChars="200"/>
        <w:jc w:val="left"/>
        <w:rPr>
          <w:rFonts w:hint="default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查询时间为标书递交当日，随投标文件一同送达。</w:t>
      </w:r>
    </w:p>
    <w:p w14:paraId="3BEBFF89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（二）递交材料截止时间</w:t>
      </w:r>
    </w:p>
    <w:p w14:paraId="45CA16A4">
      <w:pPr>
        <w:ind w:firstLine="840" w:firstLineChars="3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 xml:space="preserve">2026 年 </w:t>
      </w:r>
      <w:r>
        <w:rPr>
          <w:rFonts w:hint="eastAsia"/>
          <w:sz w:val="28"/>
          <w:szCs w:val="28"/>
          <w:highlight w:val="none"/>
          <w:lang w:val="en-US" w:eastAsia="zh-CN"/>
        </w:rPr>
        <w:t>10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lang w:val="en-US" w:eastAsia="zh-CN"/>
        </w:rPr>
        <w:t>12</w:t>
      </w:r>
      <w:r>
        <w:rPr>
          <w:rFonts w:hint="eastAsia"/>
          <w:sz w:val="28"/>
          <w:szCs w:val="28"/>
          <w:highlight w:val="none"/>
        </w:rPr>
        <w:t xml:space="preserve"> 日1</w:t>
      </w:r>
      <w:r>
        <w:rPr>
          <w:rFonts w:hint="eastAsia"/>
          <w:sz w:val="28"/>
          <w:szCs w:val="28"/>
          <w:highlight w:val="none"/>
          <w:lang w:val="en-US" w:eastAsia="zh-CN"/>
        </w:rPr>
        <w:t>7</w:t>
      </w:r>
      <w:r>
        <w:rPr>
          <w:rFonts w:hint="eastAsia"/>
          <w:sz w:val="28"/>
          <w:szCs w:val="28"/>
          <w:highlight w:val="none"/>
        </w:rPr>
        <w:t xml:space="preserve"> 时，逾期递交视为无效投标。</w:t>
      </w:r>
    </w:p>
    <w:p w14:paraId="2F5FBF57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（三）递交方式</w:t>
      </w:r>
    </w:p>
    <w:p w14:paraId="02478F43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电子版投标文件U盘；纸质版投标文件一式叁份，一正两副，密封加盖公章，递交至中心采购办公室。</w:t>
      </w:r>
    </w:p>
    <w:p w14:paraId="4F8D2428"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七、联系方式</w:t>
      </w:r>
    </w:p>
    <w:p w14:paraId="19CF98F9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招标负责人：王老师</w:t>
      </w:r>
      <w:r>
        <w:rPr>
          <w:rFonts w:hint="eastAsia"/>
          <w:sz w:val="28"/>
          <w:szCs w:val="28"/>
          <w:highlight w:val="none"/>
          <w:lang w:val="en-US" w:eastAsia="zh-CN"/>
        </w:rPr>
        <w:t xml:space="preserve">      </w:t>
      </w:r>
      <w:r>
        <w:rPr>
          <w:rFonts w:hint="eastAsia"/>
          <w:sz w:val="28"/>
          <w:szCs w:val="28"/>
          <w:highlight w:val="none"/>
        </w:rPr>
        <w:t>联系电话：010-67226228</w:t>
      </w:r>
    </w:p>
    <w:p w14:paraId="59B9118E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地址：西罗园社区卫生服务中心</w:t>
      </w:r>
    </w:p>
    <w:p w14:paraId="2584D20A"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八、开启时间及地点</w:t>
      </w:r>
    </w:p>
    <w:p w14:paraId="7CE32B8D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时间：2026年</w:t>
      </w:r>
      <w:r>
        <w:rPr>
          <w:rFonts w:hint="eastAsia"/>
          <w:sz w:val="28"/>
          <w:szCs w:val="28"/>
          <w:highlight w:val="none"/>
          <w:lang w:val="en-US" w:eastAsia="zh-CN"/>
        </w:rPr>
        <w:t>10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lang w:val="en-US" w:eastAsia="zh-CN"/>
        </w:rPr>
        <w:t>13</w:t>
      </w:r>
      <w:r>
        <w:rPr>
          <w:rFonts w:hint="eastAsia"/>
          <w:sz w:val="28"/>
          <w:szCs w:val="28"/>
          <w:highlight w:val="none"/>
        </w:rPr>
        <w:t>日 14:00</w:t>
      </w:r>
    </w:p>
    <w:p w14:paraId="5B7D41B3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地点：北京市丰台区西罗园社区卫生服务中心会议室。</w:t>
      </w:r>
    </w:p>
    <w:p w14:paraId="283F66B8"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九</w:t>
      </w:r>
      <w:r>
        <w:rPr>
          <w:rFonts w:hint="eastAsia"/>
          <w:b/>
          <w:bCs/>
          <w:sz w:val="28"/>
          <w:szCs w:val="28"/>
        </w:rPr>
        <w:t>、发布公告的媒介</w:t>
      </w:r>
    </w:p>
    <w:p w14:paraId="02F93933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本次公告在“北京市丰台区西罗园社区卫生服务中心官方网站”上发布。</w:t>
      </w:r>
    </w:p>
    <w:p w14:paraId="0731D211">
      <w:pPr>
        <w:jc w:val="left"/>
        <w:rPr>
          <w:rFonts w:hint="eastAsia"/>
          <w:sz w:val="28"/>
          <w:szCs w:val="28"/>
          <w:highlight w:val="none"/>
        </w:rPr>
      </w:pPr>
    </w:p>
    <w:p w14:paraId="7CD9F421">
      <w:pPr>
        <w:jc w:val="righ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北京市丰台区西罗园社区卫生服务中心</w:t>
      </w:r>
    </w:p>
    <w:p w14:paraId="19A14654">
      <w:pPr>
        <w:jc w:val="righ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 xml:space="preserve">2026年 </w:t>
      </w:r>
      <w:r>
        <w:rPr>
          <w:rFonts w:hint="eastAsia"/>
          <w:sz w:val="28"/>
          <w:szCs w:val="28"/>
          <w:highlight w:val="none"/>
          <w:lang w:val="en-US" w:eastAsia="zh-CN"/>
        </w:rPr>
        <w:t>9</w:t>
      </w:r>
      <w:r>
        <w:rPr>
          <w:rFonts w:hint="eastAsia"/>
          <w:sz w:val="28"/>
          <w:szCs w:val="28"/>
          <w:highlight w:val="none"/>
        </w:rPr>
        <w:t xml:space="preserve">月 </w:t>
      </w:r>
      <w:r>
        <w:rPr>
          <w:rFonts w:hint="eastAsia"/>
          <w:sz w:val="28"/>
          <w:szCs w:val="28"/>
          <w:highlight w:val="none"/>
          <w:lang w:val="en-US" w:eastAsia="zh-CN"/>
        </w:rPr>
        <w:t>30</w:t>
      </w:r>
      <w:r>
        <w:rPr>
          <w:rFonts w:hint="eastAsia"/>
          <w:sz w:val="28"/>
          <w:szCs w:val="28"/>
          <w:highlight w:val="none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1BD"/>
    <w:rsid w:val="000238CA"/>
    <w:rsid w:val="00095330"/>
    <w:rsid w:val="000B1764"/>
    <w:rsid w:val="0027750B"/>
    <w:rsid w:val="003979B2"/>
    <w:rsid w:val="008262A2"/>
    <w:rsid w:val="00A556FB"/>
    <w:rsid w:val="00A801EF"/>
    <w:rsid w:val="00C3114F"/>
    <w:rsid w:val="00C962A6"/>
    <w:rsid w:val="00D37FA5"/>
    <w:rsid w:val="00D709EE"/>
    <w:rsid w:val="00F0037E"/>
    <w:rsid w:val="00F06C60"/>
    <w:rsid w:val="00F91532"/>
    <w:rsid w:val="00FC51BD"/>
    <w:rsid w:val="00FE50AF"/>
    <w:rsid w:val="015273EE"/>
    <w:rsid w:val="060C68AF"/>
    <w:rsid w:val="0DF47FFF"/>
    <w:rsid w:val="12E017EF"/>
    <w:rsid w:val="14ED2C64"/>
    <w:rsid w:val="1D2240CC"/>
    <w:rsid w:val="27A103D1"/>
    <w:rsid w:val="3330332D"/>
    <w:rsid w:val="36C71784"/>
    <w:rsid w:val="3DC56D68"/>
    <w:rsid w:val="41C748BD"/>
    <w:rsid w:val="4B421E9C"/>
    <w:rsid w:val="4B9A7A86"/>
    <w:rsid w:val="5D0B4127"/>
    <w:rsid w:val="61DB4C28"/>
    <w:rsid w:val="676416BA"/>
    <w:rsid w:val="6AEC02F4"/>
    <w:rsid w:val="6FAB219A"/>
    <w:rsid w:val="703E3342"/>
    <w:rsid w:val="77AD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1031</Words>
  <Characters>1130</Characters>
  <Lines>14</Lines>
  <Paragraphs>23</Paragraphs>
  <TotalTime>0</TotalTime>
  <ScaleCrop>false</ScaleCrop>
  <LinksUpToDate>false</LinksUpToDate>
  <CharactersWithSpaces>1153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2025-06-10T02:23:00Z</dcterms:created>
  <dc:creator>YF</dc:creator>
  <cp:lastModifiedBy>Alone</cp:lastModifiedBy>
  <cp:lastPrinted>2026-09-03T00:39:00Z</cp:lastPrinted>
  <dcterms:modified xsi:type="dcterms:W3CDTF">2026-10-09T03:40:39Z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eyJoZGlkIjoiMDg5ZDI3ZTg4NGNiNTdiNTJkNzFiODZjOWI5YTc0YjQiLCJ1c2VySWQiOiI3MDgxMjc4MDMifQ==</vt:lpwstr>
  </property>
  <property fmtid="{D5CDD505-2E9C-101B-9397-08002B2CF9AE}" pid="4" name="ICV">
    <vt:lpwstr>D844460D574B43C583D03D2F57FCFF45_13</vt:lpwstr>
  </property>
</Properties>
</file>